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E" w:rsidRDefault="00B60116" w:rsidP="00B60116">
      <w:pPr>
        <w:pStyle w:val="NormalnyWeb"/>
        <w:jc w:val="center"/>
        <w:rPr>
          <w:b/>
        </w:rPr>
      </w:pPr>
      <w:bookmarkStart w:id="0" w:name="_GoBack"/>
      <w:bookmarkEnd w:id="0"/>
      <w:r w:rsidRPr="00B60116">
        <w:rPr>
          <w:b/>
        </w:rPr>
        <w:t>Komunikat do właścicieli i zarządców obiektów budowlanych w związku z potencjalnymi zagrożeniami występującymi w okresie zimowym</w:t>
      </w:r>
    </w:p>
    <w:p w:rsidR="00B60116" w:rsidRPr="00B60116" w:rsidRDefault="00B60116" w:rsidP="00B60116">
      <w:pPr>
        <w:pStyle w:val="NormalnyWeb"/>
        <w:jc w:val="center"/>
        <w:rPr>
          <w:rStyle w:val="Pogrubienie"/>
          <w:b w:val="0"/>
          <w:color w:val="000000"/>
        </w:rPr>
      </w:pP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rStyle w:val="Pogrubienie"/>
          <w:b w:val="0"/>
          <w:color w:val="000000"/>
        </w:rPr>
        <w:t>Przypominam, że w sytuacji występowania niekorzystnych warunków atmosferycznych, które mogą spowodować uszkodzenie obiektu budowlanego lub sprowadzić zagrożenie dla życia lub zdrowia ludzi, bezpieczeństwa mienia lub środowiska, właściciele i zarządcy zobowiązani są do zapewnienia bezpiecznego użytkowania obiektu budowlanego, zgodnie z art. 61 pkt 2 ustawy − Prawo budowlane.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W szczególności do obowiązków właścicieli i zarządców należy niedopuszczanie do przeciążenia konstrukcji budynku przez zalegający na dachu śnieg i zapewnienie w razie konieczności odśnieżania dachu oraz elementów elewacji budynku. Obowiązek ten obejmuje także usuwanie sopli, brył, nawisów lodowych i śniegowych, mogących zagrozić bezpieczeństwu osób znajdujących się na ciągach pieszych i jezdnych przebiegających bezpośrednio przy budynku.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Należy przy tym pamiętać, że niewłaściwe wykonywanie prac związanych z usuwaniem śniegu z dachu może stwarzać ogromne zagrożenie zarówno dla budynku, jak i dla osób wykonujących te prace. Dlatego muszą być one prowadzone z zachowaniem zasad bezpieczeństwa i przepisów BHP.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Przypominam również, że kto nie zapewnia wykonania okresowej kontroli podlega karze grzywny (art. 93 pkt 8 ustawy − Prawo budowlane). A kto niewłaściwie utrzymuje i użytkuje obiekt budowlany lub nie zapewnia bezpieczeństwa użytkowania obiektu podlega karze grzywny nie mniejszej niż 100 stawek dziennych, karze ograniczenia albo pozbawienia wolności do roku (art. 91a ustawy − Prawo budowlane).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W związku z powyższym, w celu uniknięcia zagrożeń, zwracam się do wszystkich zobowiązanych o bezzwłoczne spełnianie obowiązków wynikających z powyższych przepisów.</w:t>
      </w:r>
    </w:p>
    <w:p w:rsidR="0087233E" w:rsidRPr="00B60116" w:rsidRDefault="0087233E" w:rsidP="0087233E">
      <w:pPr>
        <w:pStyle w:val="NormalnyWeb"/>
        <w:jc w:val="both"/>
        <w:rPr>
          <w:rStyle w:val="Pogrubienie"/>
          <w:color w:val="000000"/>
        </w:rPr>
      </w:pPr>
    </w:p>
    <w:p w:rsidR="0087233E" w:rsidRPr="00B60116" w:rsidRDefault="0087233E" w:rsidP="0087233E">
      <w:pPr>
        <w:pStyle w:val="NormalnyWeb"/>
        <w:jc w:val="both"/>
        <w:rPr>
          <w:rStyle w:val="Pogrubienie"/>
          <w:color w:val="000000"/>
        </w:rPr>
      </w:pPr>
    </w:p>
    <w:p w:rsidR="0087233E" w:rsidRPr="00B60116" w:rsidRDefault="0087233E" w:rsidP="0087233E">
      <w:pPr>
        <w:pStyle w:val="NormalnyWeb"/>
        <w:jc w:val="right"/>
        <w:rPr>
          <w:color w:val="000000"/>
        </w:rPr>
      </w:pPr>
      <w:r w:rsidRPr="00B60116">
        <w:rPr>
          <w:rStyle w:val="Pogrubienie"/>
          <w:color w:val="000000"/>
        </w:rPr>
        <w:t xml:space="preserve">Powiatowy Inspektor Nadzoru Budowlanego </w:t>
      </w:r>
      <w:r w:rsidRPr="00B60116">
        <w:rPr>
          <w:color w:val="000000"/>
        </w:rPr>
        <w:br/>
      </w:r>
    </w:p>
    <w:p w:rsidR="00A76068" w:rsidRPr="00B60116" w:rsidRDefault="00A220DF">
      <w:pPr>
        <w:rPr>
          <w:rFonts w:ascii="Times New Roman" w:hAnsi="Times New Roman" w:cs="Times New Roman"/>
          <w:sz w:val="24"/>
          <w:szCs w:val="24"/>
        </w:rPr>
      </w:pPr>
    </w:p>
    <w:sectPr w:rsidR="00A76068" w:rsidRPr="00B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E"/>
    <w:rsid w:val="00316B07"/>
    <w:rsid w:val="0087233E"/>
    <w:rsid w:val="008A4406"/>
    <w:rsid w:val="00A220DF"/>
    <w:rsid w:val="00B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B03E-A40A-46B8-BCC7-793AC4A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3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2019-01-08T09:48:00Z</cp:lastPrinted>
  <dcterms:created xsi:type="dcterms:W3CDTF">2019-01-08T10:12:00Z</dcterms:created>
  <dcterms:modified xsi:type="dcterms:W3CDTF">2019-01-08T10:12:00Z</dcterms:modified>
</cp:coreProperties>
</file>